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49" w:rsidRPr="00434249" w:rsidRDefault="00434249" w:rsidP="00434249">
      <w:pPr>
        <w:spacing w:after="0" w:line="240" w:lineRule="auto"/>
        <w:ind w:firstLine="720"/>
        <w:jc w:val="right"/>
        <w:rPr>
          <w:rFonts w:eastAsia="Times New Roman"/>
          <w:color w:val="000000"/>
          <w:szCs w:val="24"/>
        </w:rPr>
      </w:pPr>
      <w:bookmarkStart w:id="0" w:name="_GoBack"/>
      <w:bookmarkEnd w:id="0"/>
      <w:r w:rsidRPr="00687C75">
        <w:rPr>
          <w:rFonts w:eastAsia="Times New Roman"/>
          <w:color w:val="000000"/>
          <w:szCs w:val="24"/>
        </w:rPr>
        <w:t>Rekomendacijų mokykloms dėl smurto artimoje aplinkoje</w:t>
      </w:r>
      <w:r w:rsidRPr="00687C75">
        <w:rPr>
          <w:rFonts w:eastAsia="Times New Roman"/>
          <w:szCs w:val="24"/>
        </w:rPr>
        <w:t xml:space="preserve"> atpažinimo kriterijų ir veiksmų, kilus įtarimui dėl galimo smurto artimoje aplinkoje</w:t>
      </w:r>
    </w:p>
    <w:p w:rsidR="00DB2D55" w:rsidRDefault="00832D25" w:rsidP="00DB2D55">
      <w:pPr>
        <w:spacing w:after="0" w:line="240" w:lineRule="auto"/>
        <w:jc w:val="right"/>
      </w:pPr>
      <w:r>
        <w:t>1</w:t>
      </w:r>
      <w:r w:rsidR="00DB2D55" w:rsidRPr="00832D25">
        <w:t xml:space="preserve"> priedas</w:t>
      </w:r>
    </w:p>
    <w:p w:rsidR="005C142B" w:rsidRDefault="005C142B" w:rsidP="00DB2D55">
      <w:pPr>
        <w:spacing w:after="0" w:line="240" w:lineRule="auto"/>
        <w:jc w:val="right"/>
      </w:pPr>
    </w:p>
    <w:p w:rsidR="00627AAA" w:rsidRPr="003D64C8" w:rsidRDefault="00627AAA" w:rsidP="003D64C8">
      <w:pPr>
        <w:spacing w:after="0" w:line="240" w:lineRule="auto"/>
        <w:jc w:val="center"/>
        <w:rPr>
          <w:b/>
          <w:caps/>
          <w:szCs w:val="24"/>
        </w:rPr>
      </w:pPr>
      <w:r w:rsidRPr="003D64C8">
        <w:rPr>
          <w:b/>
          <w:caps/>
          <w:szCs w:val="24"/>
        </w:rPr>
        <w:t>Skirtingo amžiaus vaikų seksualinis elgesys: normalus ir susirūpinimą keliantis seksualinis elgesys</w:t>
      </w:r>
    </w:p>
    <w:p w:rsidR="00627AAA" w:rsidRDefault="00627AAA" w:rsidP="00627AAA">
      <w:pPr>
        <w:spacing w:after="0" w:line="240" w:lineRule="auto"/>
        <w:jc w:val="both"/>
        <w:rPr>
          <w:szCs w:val="24"/>
        </w:rPr>
      </w:pPr>
    </w:p>
    <w:p w:rsidR="00627AAA" w:rsidRPr="003D64C8" w:rsidRDefault="004E7AA7" w:rsidP="003D64C8">
      <w:pPr>
        <w:numPr>
          <w:ilvl w:val="0"/>
          <w:numId w:val="39"/>
        </w:numPr>
        <w:spacing w:after="0" w:line="240" w:lineRule="auto"/>
        <w:ind w:left="567" w:hanging="709"/>
        <w:rPr>
          <w:rFonts w:eastAsia="Times New Roman"/>
          <w:b/>
          <w:caps/>
          <w:sz w:val="20"/>
          <w:szCs w:val="20"/>
          <w:lang w:eastAsia="en-US"/>
        </w:rPr>
      </w:pPr>
      <w:r>
        <w:rPr>
          <w:rFonts w:eastAsia="Times New Roman"/>
          <w:b/>
          <w:caps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51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e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k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-2"/>
          <w:sz w:val="20"/>
          <w:szCs w:val="20"/>
          <w:lang w:eastAsia="en-US"/>
        </w:rPr>
        <w:t>a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l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-3"/>
          <w:sz w:val="20"/>
          <w:szCs w:val="20"/>
          <w:lang w:eastAsia="en-US"/>
        </w:rPr>
        <w:t>m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53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sij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ę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57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2</w:t>
      </w:r>
      <w:r w:rsidR="005C142B" w:rsidRPr="003D64C8">
        <w:rPr>
          <w:rFonts w:eastAsia="Times New Roman"/>
          <w:b/>
          <w:caps/>
          <w:sz w:val="20"/>
          <w:szCs w:val="20"/>
          <w:lang w:eastAsia="en-US"/>
        </w:rPr>
        <w:t>–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5 metų</w:t>
      </w:r>
      <w:r w:rsidR="00627AAA" w:rsidRPr="003D64C8">
        <w:rPr>
          <w:rFonts w:eastAsia="Times New Roman"/>
          <w:b/>
          <w:caps/>
          <w:spacing w:val="51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a</w:t>
      </w:r>
      <w:r w:rsidR="00627AAA" w:rsidRPr="003D64C8">
        <w:rPr>
          <w:rFonts w:eastAsia="Times New Roman"/>
          <w:b/>
          <w:caps/>
          <w:spacing w:val="-3"/>
          <w:sz w:val="20"/>
          <w:szCs w:val="20"/>
          <w:lang w:eastAsia="en-US"/>
        </w:rPr>
        <w:t>m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ž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ia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 vai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k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ų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e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 xml:space="preserve">lgesys </w:t>
      </w:r>
    </w:p>
    <w:p w:rsidR="00627AAA" w:rsidRPr="009D7652" w:rsidRDefault="00627AAA" w:rsidP="00627AAA">
      <w:pPr>
        <w:spacing w:after="0" w:line="240" w:lineRule="auto"/>
        <w:rPr>
          <w:rFonts w:eastAsia="Times New Roman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295"/>
        <w:gridCol w:w="3284"/>
      </w:tblGrid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ntis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b/>
                <w:spacing w:val="3"/>
                <w:sz w:val="20"/>
                <w:szCs w:val="20"/>
                <w:lang w:eastAsia="en-US"/>
              </w:rPr>
              <w:t>ž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ių 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el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ni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ą 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eli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nt</w:t>
            </w:r>
            <w:r w:rsidRPr="009D7652">
              <w:rPr>
                <w:rFonts w:eastAsia="Times New Roman"/>
                <w:b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el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o el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, d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l 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urio b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ina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ptis p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aga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lbos į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peci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ieči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="005C142B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trina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as,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eiči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ės,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ieš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miegą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ęs,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ęs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ęs.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Nesiliauja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trinti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matant kitiems</w:t>
            </w:r>
            <w:r w:rsidR="00A95E87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net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ieči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="00A95E87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/</w:t>
            </w:r>
            <w:r w:rsidR="00A95E87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trina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(net iki susižalojimo)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  ats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bod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įprastos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 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p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vyro ir moters,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ės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87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jęs</w:t>
            </w:r>
            <w:r w:rsidRPr="009D7652">
              <w:rPr>
                <w:rFonts w:eastAsia="Times New Roman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 ir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tuomet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į klausimus jau atsakyta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tai,</w:t>
            </w:r>
            <w:r w:rsidRPr="009D7652">
              <w:rPr>
                <w:rFonts w:eastAsia="Times New Roman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iai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 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tą sa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arba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č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ia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šeimos suaugusiųjų narių ar vaikų intymias kūno vietas. 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č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</w:t>
            </w:r>
            <w:r w:rsidRPr="009D7652">
              <w:rPr>
                <w:rFonts w:eastAsia="Times New Roma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ių</w:t>
            </w:r>
            <w:r w:rsidRPr="009D7652">
              <w:rPr>
                <w:rFonts w:eastAsia="Times New Roman"/>
                <w:spacing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intymias kūno vietas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aš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liest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ia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aliesti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gu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į.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liesti jį kitiems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a,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iti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liest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Nepraleidžia progos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lėti į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nes.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Įsistebeilija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ogu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žmones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r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 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tą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atęs.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ašo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ti.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Kla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as,</w:t>
            </w:r>
            <w:r w:rsidRPr="009D7652">
              <w:rPr>
                <w:rFonts w:eastAsia="Times New Roman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4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4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>gimimą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pacing w:val="5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jęs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 ir</w:t>
            </w:r>
            <w:r w:rsidRPr="009D7652">
              <w:rPr>
                <w:rFonts w:eastAsia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tuomet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atsa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ky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>Klausinėja</w:t>
            </w:r>
            <w:r w:rsidRPr="009D7652">
              <w:rPr>
                <w:rFonts w:eastAsia="Times New Roman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3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 Vai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seksualinės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er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lači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Užsitę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er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Gali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rod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sudrausmino ir neleido to daryti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 Sla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ta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elio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Domisi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aip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atlie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aleto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aleto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nemažėja savaitėmis. 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elią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Domisi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Berniukų domėjimasis nesiliauja kelias dienas</w:t>
            </w:r>
            <w:r w:rsidR="00A95E87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/</w:t>
            </w:r>
            <w:r w:rsidR="00A95E87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savaites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Demonstruoja</w:t>
            </w:r>
            <w:r w:rsidRPr="009D7652">
              <w:rPr>
                <w:rFonts w:eastAsia="Times New Roman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4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tį</w:t>
            </w:r>
            <w:r w:rsidRPr="009D7652">
              <w:rPr>
                <w:rFonts w:eastAsia="Times New Roman"/>
                <w:spacing w:val="4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ių santykių atžvilgiu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eš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u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aletu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ar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aliniais dalykais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ių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žių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uose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et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ir sudrausmintas tėvų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žių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k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e,</w:t>
            </w:r>
            <w:r w:rsidRPr="009D7652">
              <w:rPr>
                <w:rFonts w:eastAsia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ės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fekalijomis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fekalijomis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 ar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</w:t>
            </w:r>
            <w:r w:rsidRPr="009D7652">
              <w:rPr>
                <w:rFonts w:eastAsia="Times New Roman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3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fekalijomis,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  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 ir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ės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ūn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et ir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su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čia 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 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ais,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4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4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genitalijas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 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to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et ir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tas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er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tą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savo arba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ito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genitalijas ar išeinamąją angą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627AAA">
        <w:tc>
          <w:tcPr>
            <w:tcW w:w="3357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vaidina mamą ar tėtį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la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Imituoja arba bando atlikti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ę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eitį,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ą,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   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as.   </w:t>
            </w:r>
            <w:r w:rsidRPr="009D7652">
              <w:rPr>
                <w:rFonts w:eastAsia="Times New Roman"/>
                <w:spacing w:val="17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E7AA7" w:rsidRPr="003D64C8" w:rsidRDefault="004E7AA7" w:rsidP="00687C75">
      <w:pPr>
        <w:spacing w:after="0" w:line="240" w:lineRule="auto"/>
        <w:rPr>
          <w:rFonts w:eastAsia="Times New Roman"/>
          <w:b/>
          <w:caps/>
          <w:sz w:val="20"/>
          <w:szCs w:val="20"/>
          <w:lang w:eastAsia="en-US"/>
        </w:rPr>
      </w:pPr>
    </w:p>
    <w:p w:rsidR="004E7AA7" w:rsidRDefault="004E7AA7" w:rsidP="003D64C8">
      <w:pPr>
        <w:spacing w:after="0" w:line="240" w:lineRule="auto"/>
        <w:ind w:left="-142" w:firstLine="142"/>
        <w:rPr>
          <w:rFonts w:eastAsia="Times New Roman"/>
          <w:b/>
          <w:caps/>
          <w:sz w:val="20"/>
          <w:szCs w:val="20"/>
          <w:lang w:eastAsia="en-US"/>
        </w:rPr>
      </w:pPr>
      <w:r>
        <w:rPr>
          <w:rFonts w:eastAsia="Times New Roman"/>
          <w:b/>
          <w:caps/>
          <w:sz w:val="20"/>
          <w:szCs w:val="20"/>
          <w:lang w:eastAsia="en-US"/>
        </w:rPr>
        <w:t xml:space="preserve">II. 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51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e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k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-2"/>
          <w:sz w:val="20"/>
          <w:szCs w:val="20"/>
          <w:lang w:eastAsia="en-US"/>
        </w:rPr>
        <w:t>a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l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-3"/>
          <w:sz w:val="20"/>
          <w:szCs w:val="20"/>
          <w:lang w:eastAsia="en-US"/>
        </w:rPr>
        <w:t>m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pacing w:val="53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sij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ę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 6</w:t>
      </w:r>
      <w:r w:rsidR="005C142B" w:rsidRPr="003D64C8">
        <w:rPr>
          <w:rFonts w:eastAsia="Times New Roman"/>
          <w:b/>
          <w:caps/>
          <w:sz w:val="20"/>
          <w:szCs w:val="20"/>
          <w:lang w:eastAsia="en-US"/>
        </w:rPr>
        <w:t>–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10 metų</w:t>
      </w:r>
      <w:r w:rsidR="00627AAA" w:rsidRPr="003D64C8">
        <w:rPr>
          <w:rFonts w:eastAsia="Times New Roman"/>
          <w:b/>
          <w:caps/>
          <w:spacing w:val="51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a</w:t>
      </w:r>
      <w:r w:rsidR="00627AAA" w:rsidRPr="003D64C8">
        <w:rPr>
          <w:rFonts w:eastAsia="Times New Roman"/>
          <w:b/>
          <w:caps/>
          <w:spacing w:val="-3"/>
          <w:sz w:val="20"/>
          <w:szCs w:val="20"/>
          <w:lang w:eastAsia="en-US"/>
        </w:rPr>
        <w:t>m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ž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ia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u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s vai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>k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>ų</w:t>
      </w:r>
      <w:r w:rsidR="00627AAA" w:rsidRPr="003D64C8">
        <w:rPr>
          <w:rFonts w:eastAsia="Times New Roman"/>
          <w:b/>
          <w:caps/>
          <w:spacing w:val="1"/>
          <w:sz w:val="20"/>
          <w:szCs w:val="20"/>
          <w:lang w:eastAsia="en-US"/>
        </w:rPr>
        <w:t xml:space="preserve"> </w:t>
      </w:r>
      <w:r w:rsidR="00627AAA" w:rsidRPr="003D64C8">
        <w:rPr>
          <w:rFonts w:eastAsia="Times New Roman"/>
          <w:b/>
          <w:caps/>
          <w:spacing w:val="-1"/>
          <w:sz w:val="20"/>
          <w:szCs w:val="20"/>
          <w:lang w:eastAsia="en-US"/>
        </w:rPr>
        <w:t>e</w:t>
      </w:r>
      <w:r w:rsidR="00627AAA" w:rsidRPr="003D64C8">
        <w:rPr>
          <w:rFonts w:eastAsia="Times New Roman"/>
          <w:b/>
          <w:caps/>
          <w:sz w:val="20"/>
          <w:szCs w:val="20"/>
          <w:lang w:eastAsia="en-US"/>
        </w:rPr>
        <w:t xml:space="preserve">lgesys </w:t>
      </w:r>
    </w:p>
    <w:p w:rsidR="00627AAA" w:rsidRPr="003D64C8" w:rsidRDefault="00627AAA" w:rsidP="00687C75">
      <w:pPr>
        <w:spacing w:after="0" w:line="240" w:lineRule="auto"/>
        <w:rPr>
          <w:rFonts w:eastAsia="Times New Roman"/>
          <w:b/>
          <w:caps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132"/>
        <w:gridCol w:w="3702"/>
      </w:tblGrid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ntis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b/>
                <w:spacing w:val="3"/>
                <w:sz w:val="20"/>
                <w:szCs w:val="20"/>
                <w:lang w:eastAsia="en-US"/>
              </w:rPr>
              <w:t>ž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ių 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el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ni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ą 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eli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nt</w:t>
            </w:r>
            <w:r w:rsidRPr="009D7652">
              <w:rPr>
                <w:rFonts w:eastAsia="Times New Roman"/>
                <w:b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el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o el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, d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l </w:t>
            </w: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urio b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ina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ptis p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aga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lbos į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peci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b/>
                <w:sz w:val="20"/>
                <w:szCs w:val="20"/>
                <w:lang w:eastAsia="en-US"/>
              </w:rPr>
              <w:t>s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Kla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as,</w:t>
            </w:r>
            <w:r w:rsidRPr="009D7652">
              <w:rPr>
                <w:rFonts w:eastAsia="Times New Roman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4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4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lastRenderedPageBreak/>
              <w:t>gimdymą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  ir</w:t>
            </w:r>
            <w:r w:rsidRPr="009D7652">
              <w:rPr>
                <w:rFonts w:eastAsia="Times New Roman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as seksualinio turinio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temomis.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Ne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5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seksą</w:t>
            </w:r>
            <w:r w:rsidRPr="009D7652">
              <w:rPr>
                <w:rFonts w:eastAsia="Times New Roman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g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išsamios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lastRenderedPageBreak/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Domisi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žvilgčioja,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aip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atlie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aleto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Da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tis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es,</w:t>
            </w:r>
            <w:r w:rsidRPr="009D7652">
              <w:rPr>
                <w:rFonts w:eastAsia="Times New Roman"/>
                <w:spacing w:val="2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25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aleto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eš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u 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aleto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is</w:t>
            </w:r>
            <w:r w:rsidRPr="009D7652">
              <w:rPr>
                <w:rFonts w:eastAsia="Times New Roman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aliniais santykiais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 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prie suaugusiųjų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tuomet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 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 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į 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ir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pašalintas iš klasės / mokyklos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atribotas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ūn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Da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 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et 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to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tai daryti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buvo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sta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čia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itą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 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>Domisi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vaikų turėjimo / gimimo procesu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 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siliauja</w:t>
            </w:r>
            <w:r w:rsidRPr="009D7652">
              <w:rPr>
                <w:rFonts w:eastAsia="Times New Roman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ą, 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g </w:t>
            </w:r>
            <w:r w:rsidRPr="009D7652">
              <w:rPr>
                <w:rFonts w:eastAsia="Times New Roman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ių </w:t>
            </w:r>
            <w:r w:rsidRPr="009D7652">
              <w:rPr>
                <w:rFonts w:eastAsia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is 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ės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3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Rodo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būti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 </w:t>
            </w:r>
            <w:r w:rsidRPr="009D7652">
              <w:rPr>
                <w:rFonts w:eastAsia="Times New Roma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et 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3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tas tėvų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 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 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elio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nimusi ir tuštinimusi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u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fekalijomis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taz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fekalijomis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a.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ieči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="005C142B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trina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as,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ieš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miegą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ęs,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ęs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ęs.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 lie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trinti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 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trindamasis į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kitus objektus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ieči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="005C142B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trina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1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 ats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bod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  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jo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įprastos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 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 imituoja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mamą ar tėtį.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ksu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esį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lėl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="005C142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iais</w:t>
            </w:r>
            <w:r w:rsidRPr="009D7652">
              <w:rPr>
                <w:rFonts w:eastAsia="Times New Roman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1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la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čia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itą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 atli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eitį.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Gal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a,</w:t>
            </w:r>
            <w:r w:rsidRPr="009D7652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ing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ties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„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“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 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ėl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aliest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Vaikosi kitus.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kito vaiko, kuris kažkuo skundžiasi, atžvilgiu. </w:t>
            </w:r>
            <w:r w:rsidRPr="009D7652">
              <w:rPr>
                <w:rFonts w:eastAsia="Times New Roman"/>
                <w:spacing w:val="1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1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žod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ito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ą. 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žia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ing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Kal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asi</w:t>
            </w:r>
            <w:r w:rsidRPr="009D7652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is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Kal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ie 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ug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ug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ės turėjimą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Patiria nemalonumų dėl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z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Nuolat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eitį.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Da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patiria nemalonumų</w:t>
            </w:r>
            <w:r w:rsidRPr="009D7652">
              <w:rPr>
                <w:rFonts w:eastAsia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dėl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4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vonios kambaryje ar persirengiant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nuliūsta, jei yra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1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iai</w:t>
            </w:r>
            <w:r w:rsidRPr="009D7652">
              <w:rPr>
                <w:rFonts w:eastAsia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2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ta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tis ir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laidyti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>juokelius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įkliūva laidant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>juokelius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u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vy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z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i,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dūsauja,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1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1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laidyti nešvankių juokelių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pašalintas iš klasės / mokyklos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atribotas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nuotraukas / paveikslėli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Žavisi nuogų žmonių nuotraukomis / paveikslėliais.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te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ias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nuotraukas</w:t>
            </w:r>
            <w:r w:rsidR="00A95E87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/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pa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lėl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/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 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u  </w:t>
            </w:r>
            <w:r w:rsidRPr="009D7652">
              <w:rPr>
                <w:rFonts w:eastAsia="Times New Roman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 ir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mu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kio</w:t>
            </w:r>
            <w:r w:rsidRPr="009D7652">
              <w:rPr>
                <w:rFonts w:eastAsia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aties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3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33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g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arba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iais</w:t>
            </w:r>
            <w:r w:rsidRPr="009D7652">
              <w:rPr>
                <w:rFonts w:eastAsia="Times New Roman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ais.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čia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 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 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f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meno sumetimais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nų</w:t>
            </w:r>
            <w:r w:rsidRPr="009D7652">
              <w:rPr>
                <w:rFonts w:eastAsia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f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</w:p>
          <w:p w:rsidR="00627AAA" w:rsidRPr="009D7652" w:rsidRDefault="00627AAA" w:rsidP="003348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</w:t>
            </w:r>
            <w:r w:rsidRPr="009D7652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 </w:t>
            </w:r>
            <w:r w:rsidRPr="009D7652">
              <w:rPr>
                <w:rFonts w:eastAsia="Times New Roman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="00A95E87">
              <w:rPr>
                <w:rFonts w:eastAsia="Times New Roman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ne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9D7652">
              <w:rPr>
                <w:rFonts w:eastAsia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4"/>
                <w:sz w:val="20"/>
                <w:szCs w:val="20"/>
                <w:lang w:eastAsia="en-US"/>
              </w:rPr>
              <w:t>Piešiamų 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propor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zd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mos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os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iria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aip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ia 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f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ypatybė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zd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ę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eitį,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seksą, sadistines ar mazochistines scenas.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Nagrinėja</w:t>
            </w:r>
            <w:r w:rsidRPr="009D7652">
              <w:rPr>
                <w:rFonts w:eastAsia="Times New Roman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vyro ir moters,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aitės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="005C142B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ę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ėl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vyro ir moters 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et</w:t>
            </w:r>
            <w:r w:rsidRPr="009D7652">
              <w:rPr>
                <w:rFonts w:eastAsia="Times New Roman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po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ats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tai,</w:t>
            </w:r>
            <w:r w:rsidRPr="009D7652">
              <w:rPr>
                <w:rFonts w:eastAsia="Times New Roman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 w:rsidRPr="009D7652">
              <w:rPr>
                <w:rFonts w:eastAsia="Times New Roman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iai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 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tą sa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arba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ieš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Nepraleidžia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pro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os pažiūrėti į nuogus ž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es.</w:t>
            </w:r>
          </w:p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Spokso / tyko progų paspoksoti į nuogus žmones, nors yra matęs nuogų žmonių.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ašo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es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ti.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Apsimeta priešingos lyties asmeniu.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Nori būti kitos lyties asmeniu.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Nekenčia savo lyties, genitalijų.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yg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žių.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Nori palyginti savo genitalijas su daug jaunesnių arba vyresnių 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lastRenderedPageBreak/>
              <w:t>vaikų.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lastRenderedPageBreak/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su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gu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ę,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lastRenderedPageBreak/>
              <w:t xml:space="preserve">Domisi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en-US"/>
              </w:rPr>
              <w:t xml:space="preserve"> 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 ar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 liet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 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nori, kad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žiai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tą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Nepaliaujamai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ę,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į, 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čia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s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lei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ies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ę,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čia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>
              <w:rPr>
                <w:rFonts w:eastAsia="Times New Roman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į,</w:t>
            </w:r>
            <w:r w:rsidRPr="009D7652">
              <w:rPr>
                <w:rFonts w:eastAsia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 ar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Bučiuoja artimus suaugusiuosius ir vaikus, leidžiasi jų pabučiuojamas.</w:t>
            </w:r>
          </w:p>
        </w:tc>
        <w:tc>
          <w:tcPr>
            <w:tcW w:w="3132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asi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 lie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ž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itais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bendrauja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seksualizuota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maniera. Baugščiai reaguoja į suaugusiųjų apkabinimą ar bučinį. Nuliūsta, jei viešai demonstruojama meilė / dėmesys. Bučiuoja nepažįstamus suaugusiuosius ir vaikus. 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P</w:t>
            </w:r>
            <w:r w:rsidRPr="00BE2D70">
              <w:rPr>
                <w:rFonts w:eastAsia="Times New Roman"/>
                <w:sz w:val="20"/>
                <w:szCs w:val="20"/>
                <w:lang w:eastAsia="en-US"/>
              </w:rPr>
              <w:t>ernelyg familiar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iai elgiasi</w:t>
            </w:r>
            <w:r w:rsidRPr="00BE2D70">
              <w:rPr>
                <w:rFonts w:eastAsia="Times New Roman"/>
                <w:sz w:val="20"/>
                <w:szCs w:val="20"/>
                <w:lang w:eastAsia="en-US"/>
              </w:rPr>
              <w:t xml:space="preserve"> su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BE2D70">
              <w:rPr>
                <w:rFonts w:eastAsia="Times New Roman"/>
                <w:sz w:val="20"/>
                <w:szCs w:val="20"/>
                <w:lang w:eastAsia="en-US"/>
              </w:rPr>
              <w:t xml:space="preserve">nepažįstamais žmonėmis. Kalba </w:t>
            </w:r>
            <w:proofErr w:type="spellStart"/>
            <w:r w:rsidRPr="00BE2D70">
              <w:rPr>
                <w:rFonts w:eastAsia="Times New Roman"/>
                <w:sz w:val="20"/>
                <w:szCs w:val="20"/>
                <w:lang w:eastAsia="en-US"/>
              </w:rPr>
              <w:t>seksuali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zuota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maniera</w:t>
            </w:r>
            <w:r w:rsidRPr="00BE2D70">
              <w:rPr>
                <w:rFonts w:eastAsia="Times New Roman"/>
                <w:sz w:val="20"/>
                <w:szCs w:val="20"/>
                <w:lang w:eastAsia="en-US"/>
              </w:rPr>
              <w:t xml:space="preserve"> su nepažįstamais žmonėmis. Fizinis kontaktas su suaugusiais sukelia stiprų susijaudinimą.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Žvilgčioja į kitų genitalijas, sėdmenis, krūtis.</w:t>
            </w:r>
          </w:p>
        </w:tc>
        <w:tc>
          <w:tcPr>
            <w:tcW w:w="3132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Liečia / spokso į kitų g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enitalijas, sėdmenis, krūtis. Prašo kitų liesti jo genitalijas, sėdmen</w:t>
            </w:r>
            <w:r w:rsidR="00D46C2D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is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, krūtis. 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Ste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či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a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aliesti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kitų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as,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ū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li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ti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kitu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9D7652">
              <w:rPr>
                <w:rFonts w:eastAsia="Times New Roman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ad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is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p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alie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tų</w:t>
            </w:r>
            <w:r w:rsidRPr="009D7652">
              <w:rPr>
                <w:rFonts w:eastAsia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D46C2D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Užsitę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er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D46C2D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ci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="00D46C2D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Ve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Pr="009D7652">
              <w:rPr>
                <w:rFonts w:eastAsia="Times New Roman"/>
                <w:spacing w:val="4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l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u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4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ir 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o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pacing w:val="-4"/>
                <w:sz w:val="20"/>
                <w:szCs w:val="20"/>
                <w:lang w:eastAsia="en-US"/>
              </w:rPr>
              <w:t>y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ė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i,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genitalijas</w:t>
            </w:r>
            <w:r w:rsidRPr="009D7652">
              <w:rPr>
                <w:rFonts w:eastAsia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ar 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  <w:tc>
          <w:tcPr>
            <w:tcW w:w="3132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Dažnai kiša ką nors į savo vaginą ar išeinamąją angą.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B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d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o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ti</w:t>
            </w:r>
            <w:r w:rsidRPr="009D7652">
              <w:rPr>
                <w:rFonts w:eastAsia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or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s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į</w:t>
            </w:r>
            <w:r w:rsidRPr="009D7652">
              <w:rPr>
                <w:rFonts w:eastAsia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t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 xml:space="preserve">ų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v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9D7652">
              <w:rPr>
                <w:rFonts w:eastAsia="Times New Roman"/>
                <w:spacing w:val="1"/>
                <w:sz w:val="20"/>
                <w:szCs w:val="20"/>
                <w:lang w:eastAsia="en-US"/>
              </w:rPr>
              <w:t>k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ų</w:t>
            </w:r>
            <w:r w:rsidRPr="009D7652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tali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as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/</w:t>
            </w:r>
            <w:r w:rsidR="005C142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iš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e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i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</w:t>
            </w:r>
            <w:r w:rsidRPr="009D7652">
              <w:rPr>
                <w:rFonts w:eastAsia="Times New Roman"/>
                <w:spacing w:val="3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m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j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</w:t>
            </w:r>
            <w:r w:rsidRPr="009D7652">
              <w:rPr>
                <w:rFonts w:eastAsia="Times New Roman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a</w:t>
            </w:r>
            <w:r w:rsidRPr="009D7652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ng</w:t>
            </w:r>
            <w:r w:rsidRPr="009D7652">
              <w:rPr>
                <w:rFonts w:eastAsia="Times New Roman"/>
                <w:sz w:val="20"/>
                <w:szCs w:val="20"/>
                <w:lang w:eastAsia="en-US"/>
              </w:rPr>
              <w:t>ą.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Panaudodamas prievartą ir jėgą, bando įkišti ką nors į kitų vaikų genitalijas / išeinamąją angą. Pažeidžia savo ar kitų genitalijas / išeinamąją angą. </w:t>
            </w:r>
          </w:p>
        </w:tc>
      </w:tr>
      <w:tr w:rsidR="00627AAA" w:rsidRPr="009D7652" w:rsidTr="00AA426D">
        <w:tc>
          <w:tcPr>
            <w:tcW w:w="3055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2"/>
                <w:sz w:val="20"/>
                <w:szCs w:val="20"/>
                <w:lang w:eastAsia="en-US"/>
              </w:rPr>
              <w:t>Domisi gyvūnų dauginimusi.</w:t>
            </w:r>
          </w:p>
        </w:tc>
        <w:tc>
          <w:tcPr>
            <w:tcW w:w="3132" w:type="dxa"/>
            <w:shd w:val="clear" w:color="auto" w:fill="auto"/>
          </w:tcPr>
          <w:p w:rsidR="00627AAA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Liečia gyvūnų genitalijas.</w:t>
            </w:r>
          </w:p>
        </w:tc>
        <w:tc>
          <w:tcPr>
            <w:tcW w:w="3702" w:type="dxa"/>
            <w:shd w:val="clear" w:color="auto" w:fill="auto"/>
          </w:tcPr>
          <w:p w:rsidR="00627AAA" w:rsidRPr="009D7652" w:rsidRDefault="00627AAA" w:rsidP="00627A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Seksualinis elgesys su gyvūnais. </w:t>
            </w:r>
          </w:p>
        </w:tc>
      </w:tr>
    </w:tbl>
    <w:p w:rsidR="00627AAA" w:rsidRDefault="00627AAA" w:rsidP="00627AAA">
      <w:pPr>
        <w:spacing w:after="0" w:line="240" w:lineRule="auto"/>
        <w:jc w:val="both"/>
        <w:rPr>
          <w:szCs w:val="24"/>
        </w:rPr>
      </w:pPr>
    </w:p>
    <w:p w:rsidR="00627AAA" w:rsidRDefault="005C142B" w:rsidP="003D64C8">
      <w:pPr>
        <w:tabs>
          <w:tab w:val="left" w:pos="364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F9129F">
        <w:rPr>
          <w:rFonts w:eastAsia="Times New Roman"/>
          <w:szCs w:val="24"/>
          <w:lang w:eastAsia="lt-LT"/>
        </w:rPr>
        <w:t>_________________________</w:t>
      </w:r>
    </w:p>
    <w:p w:rsidR="00DB2D55" w:rsidRDefault="00DB2D55" w:rsidP="00627AAA">
      <w:pPr>
        <w:spacing w:after="0" w:line="240" w:lineRule="auto"/>
        <w:jc w:val="both"/>
      </w:pPr>
    </w:p>
    <w:p w:rsidR="00DB2D55" w:rsidRDefault="00DB2D55" w:rsidP="00DB2D55">
      <w:pPr>
        <w:spacing w:after="0" w:line="240" w:lineRule="auto"/>
        <w:jc w:val="both"/>
      </w:pPr>
    </w:p>
    <w:sectPr w:rsidR="00DB2D55" w:rsidSect="003D64C8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43" w:rsidRDefault="00E72943" w:rsidP="00AA426D">
      <w:pPr>
        <w:spacing w:after="0" w:line="240" w:lineRule="auto"/>
      </w:pPr>
      <w:r>
        <w:separator/>
      </w:r>
    </w:p>
  </w:endnote>
  <w:endnote w:type="continuationSeparator" w:id="0">
    <w:p w:rsidR="00E72943" w:rsidRDefault="00E72943" w:rsidP="00AA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43" w:rsidRDefault="00E72943" w:rsidP="00AA426D">
      <w:pPr>
        <w:spacing w:after="0" w:line="240" w:lineRule="auto"/>
      </w:pPr>
      <w:r>
        <w:separator/>
      </w:r>
    </w:p>
  </w:footnote>
  <w:footnote w:type="continuationSeparator" w:id="0">
    <w:p w:rsidR="00E72943" w:rsidRDefault="00E72943" w:rsidP="00AA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5" w:rsidRDefault="00687C7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023A9" w:rsidRPr="001023A9">
      <w:rPr>
        <w:noProof/>
        <w:lang w:val="lt-LT"/>
      </w:rPr>
      <w:t>3</w:t>
    </w:r>
    <w:r>
      <w:fldChar w:fldCharType="end"/>
    </w:r>
  </w:p>
  <w:p w:rsidR="00687C75" w:rsidRDefault="00687C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42E"/>
    <w:multiLevelType w:val="hybridMultilevel"/>
    <w:tmpl w:val="F3C0C8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77EB0"/>
    <w:multiLevelType w:val="hybridMultilevel"/>
    <w:tmpl w:val="F276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5935"/>
    <w:multiLevelType w:val="hybridMultilevel"/>
    <w:tmpl w:val="2A0A28D6"/>
    <w:lvl w:ilvl="0" w:tplc="08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3">
    <w:nsid w:val="0AEC3EE5"/>
    <w:multiLevelType w:val="hybridMultilevel"/>
    <w:tmpl w:val="1860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A71"/>
    <w:multiLevelType w:val="hybridMultilevel"/>
    <w:tmpl w:val="D93C8C0E"/>
    <w:lvl w:ilvl="0" w:tplc="9C6C43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E30E3"/>
    <w:multiLevelType w:val="hybridMultilevel"/>
    <w:tmpl w:val="76F64328"/>
    <w:lvl w:ilvl="0" w:tplc="4A700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030824"/>
    <w:multiLevelType w:val="hybridMultilevel"/>
    <w:tmpl w:val="FB9AE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759C7"/>
    <w:multiLevelType w:val="hybridMultilevel"/>
    <w:tmpl w:val="4602400E"/>
    <w:lvl w:ilvl="0" w:tplc="93A2105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64DC1"/>
    <w:multiLevelType w:val="hybridMultilevel"/>
    <w:tmpl w:val="F23A6278"/>
    <w:lvl w:ilvl="0" w:tplc="D47E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48C"/>
    <w:multiLevelType w:val="hybridMultilevel"/>
    <w:tmpl w:val="FF423F56"/>
    <w:lvl w:ilvl="0" w:tplc="4A700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1A2807"/>
    <w:multiLevelType w:val="hybridMultilevel"/>
    <w:tmpl w:val="4C3AAED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F4EFE"/>
    <w:multiLevelType w:val="hybridMultilevel"/>
    <w:tmpl w:val="4B566F3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7F4A0E"/>
    <w:multiLevelType w:val="hybridMultilevel"/>
    <w:tmpl w:val="9BF44A8C"/>
    <w:lvl w:ilvl="0" w:tplc="4A700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4235F"/>
    <w:multiLevelType w:val="hybridMultilevel"/>
    <w:tmpl w:val="336044F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700C08">
      <w:numFmt w:val="bullet"/>
      <w:lvlText w:val="-"/>
      <w:lvlJc w:val="left"/>
      <w:pPr>
        <w:ind w:left="3087" w:hanging="144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155325"/>
    <w:multiLevelType w:val="hybridMultilevel"/>
    <w:tmpl w:val="77C076D6"/>
    <w:lvl w:ilvl="0" w:tplc="0BE22980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3524"/>
    <w:multiLevelType w:val="hybridMultilevel"/>
    <w:tmpl w:val="C1E624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926241A"/>
    <w:multiLevelType w:val="hybridMultilevel"/>
    <w:tmpl w:val="52ECA07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7332A3"/>
    <w:multiLevelType w:val="hybridMultilevel"/>
    <w:tmpl w:val="A36E3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C614EB"/>
    <w:multiLevelType w:val="hybridMultilevel"/>
    <w:tmpl w:val="7D58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D6BB9"/>
    <w:multiLevelType w:val="hybridMultilevel"/>
    <w:tmpl w:val="E32465C8"/>
    <w:lvl w:ilvl="0" w:tplc="4A700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C648D1"/>
    <w:multiLevelType w:val="hybridMultilevel"/>
    <w:tmpl w:val="7D909162"/>
    <w:lvl w:ilvl="0" w:tplc="93A21050">
      <w:start w:val="9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DD0AB2"/>
    <w:multiLevelType w:val="hybridMultilevel"/>
    <w:tmpl w:val="ED684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99200E"/>
    <w:multiLevelType w:val="hybridMultilevel"/>
    <w:tmpl w:val="B49401A8"/>
    <w:lvl w:ilvl="0" w:tplc="536CC0F2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98D2482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F11EC"/>
    <w:multiLevelType w:val="hybridMultilevel"/>
    <w:tmpl w:val="9E26BE6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132828"/>
    <w:multiLevelType w:val="hybridMultilevel"/>
    <w:tmpl w:val="95C0723C"/>
    <w:lvl w:ilvl="0" w:tplc="4A700C0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73BCA"/>
    <w:multiLevelType w:val="hybridMultilevel"/>
    <w:tmpl w:val="F6F82A9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95534B"/>
    <w:multiLevelType w:val="hybridMultilevel"/>
    <w:tmpl w:val="36A6F484"/>
    <w:lvl w:ilvl="0" w:tplc="4A700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45E40E4"/>
    <w:multiLevelType w:val="hybridMultilevel"/>
    <w:tmpl w:val="52AAC360"/>
    <w:lvl w:ilvl="0" w:tplc="4A700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931C2B"/>
    <w:multiLevelType w:val="hybridMultilevel"/>
    <w:tmpl w:val="AACA9F6C"/>
    <w:lvl w:ilvl="0" w:tplc="C73AB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B21EC8"/>
    <w:multiLevelType w:val="hybridMultilevel"/>
    <w:tmpl w:val="06426DA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D67EF2"/>
    <w:multiLevelType w:val="hybridMultilevel"/>
    <w:tmpl w:val="C5FCC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E74633"/>
    <w:multiLevelType w:val="multilevel"/>
    <w:tmpl w:val="2FC61F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color w:val="000000"/>
      </w:rPr>
    </w:lvl>
  </w:abstractNum>
  <w:abstractNum w:abstractNumId="32">
    <w:nsid w:val="6E626FEA"/>
    <w:multiLevelType w:val="hybridMultilevel"/>
    <w:tmpl w:val="9D66C264"/>
    <w:lvl w:ilvl="0" w:tplc="4A700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226D1"/>
    <w:multiLevelType w:val="hybridMultilevel"/>
    <w:tmpl w:val="9B801A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AC7046"/>
    <w:multiLevelType w:val="hybridMultilevel"/>
    <w:tmpl w:val="BCDE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72AD9"/>
    <w:multiLevelType w:val="hybridMultilevel"/>
    <w:tmpl w:val="DF24F3AA"/>
    <w:lvl w:ilvl="0" w:tplc="4A700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446E2"/>
    <w:multiLevelType w:val="hybridMultilevel"/>
    <w:tmpl w:val="1E0AAA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FD005E"/>
    <w:multiLevelType w:val="hybridMultilevel"/>
    <w:tmpl w:val="8B083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A24037"/>
    <w:multiLevelType w:val="hybridMultilevel"/>
    <w:tmpl w:val="8E480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3"/>
  </w:num>
  <w:num w:numId="5">
    <w:abstractNumId w:val="23"/>
  </w:num>
  <w:num w:numId="6">
    <w:abstractNumId w:val="13"/>
  </w:num>
  <w:num w:numId="7">
    <w:abstractNumId w:val="25"/>
  </w:num>
  <w:num w:numId="8">
    <w:abstractNumId w:val="33"/>
  </w:num>
  <w:num w:numId="9">
    <w:abstractNumId w:val="17"/>
  </w:num>
  <w:num w:numId="10">
    <w:abstractNumId w:val="38"/>
  </w:num>
  <w:num w:numId="11">
    <w:abstractNumId w:val="21"/>
  </w:num>
  <w:num w:numId="12">
    <w:abstractNumId w:val="18"/>
  </w:num>
  <w:num w:numId="13">
    <w:abstractNumId w:val="6"/>
  </w:num>
  <w:num w:numId="14">
    <w:abstractNumId w:val="30"/>
  </w:num>
  <w:num w:numId="15">
    <w:abstractNumId w:val="16"/>
  </w:num>
  <w:num w:numId="16">
    <w:abstractNumId w:val="2"/>
  </w:num>
  <w:num w:numId="17">
    <w:abstractNumId w:val="0"/>
  </w:num>
  <w:num w:numId="18">
    <w:abstractNumId w:val="36"/>
  </w:num>
  <w:num w:numId="19">
    <w:abstractNumId w:val="1"/>
  </w:num>
  <w:num w:numId="20">
    <w:abstractNumId w:val="15"/>
  </w:num>
  <w:num w:numId="21">
    <w:abstractNumId w:val="34"/>
  </w:num>
  <w:num w:numId="22">
    <w:abstractNumId w:val="37"/>
  </w:num>
  <w:num w:numId="23">
    <w:abstractNumId w:val="10"/>
  </w:num>
  <w:num w:numId="24">
    <w:abstractNumId w:val="11"/>
  </w:num>
  <w:num w:numId="25">
    <w:abstractNumId w:val="14"/>
  </w:num>
  <w:num w:numId="26">
    <w:abstractNumId w:val="28"/>
  </w:num>
  <w:num w:numId="27">
    <w:abstractNumId w:val="31"/>
  </w:num>
  <w:num w:numId="28">
    <w:abstractNumId w:val="7"/>
  </w:num>
  <w:num w:numId="29">
    <w:abstractNumId w:val="20"/>
  </w:num>
  <w:num w:numId="30">
    <w:abstractNumId w:val="26"/>
  </w:num>
  <w:num w:numId="31">
    <w:abstractNumId w:val="9"/>
  </w:num>
  <w:num w:numId="32">
    <w:abstractNumId w:val="5"/>
  </w:num>
  <w:num w:numId="33">
    <w:abstractNumId w:val="19"/>
  </w:num>
  <w:num w:numId="34">
    <w:abstractNumId w:val="12"/>
  </w:num>
  <w:num w:numId="35">
    <w:abstractNumId w:val="27"/>
  </w:num>
  <w:num w:numId="36">
    <w:abstractNumId w:val="24"/>
  </w:num>
  <w:num w:numId="37">
    <w:abstractNumId w:val="35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54"/>
    <w:rsid w:val="001023A9"/>
    <w:rsid w:val="0013165B"/>
    <w:rsid w:val="00334894"/>
    <w:rsid w:val="003D64C8"/>
    <w:rsid w:val="004206E8"/>
    <w:rsid w:val="00434249"/>
    <w:rsid w:val="004E3E68"/>
    <w:rsid w:val="004E7AA7"/>
    <w:rsid w:val="00585CFF"/>
    <w:rsid w:val="005C142B"/>
    <w:rsid w:val="00617F2C"/>
    <w:rsid w:val="00627AAA"/>
    <w:rsid w:val="00632862"/>
    <w:rsid w:val="00642FDB"/>
    <w:rsid w:val="00687C75"/>
    <w:rsid w:val="006A5206"/>
    <w:rsid w:val="006C36A1"/>
    <w:rsid w:val="006D205F"/>
    <w:rsid w:val="006D5770"/>
    <w:rsid w:val="00740224"/>
    <w:rsid w:val="007575E3"/>
    <w:rsid w:val="007E3106"/>
    <w:rsid w:val="00814787"/>
    <w:rsid w:val="00832D25"/>
    <w:rsid w:val="008C4EB3"/>
    <w:rsid w:val="00911434"/>
    <w:rsid w:val="00A41F39"/>
    <w:rsid w:val="00A95E87"/>
    <w:rsid w:val="00AA426D"/>
    <w:rsid w:val="00B64F54"/>
    <w:rsid w:val="00D46C2D"/>
    <w:rsid w:val="00DB2D55"/>
    <w:rsid w:val="00E72943"/>
    <w:rsid w:val="00EF118A"/>
    <w:rsid w:val="00F70725"/>
    <w:rsid w:val="00F872EE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27A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MS Gothic" w:hAnsi="Cambria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627A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627A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MS Gothic" w:hAnsi="Cambria"/>
      <w:b/>
      <w:bCs/>
      <w:sz w:val="26"/>
      <w:szCs w:val="26"/>
      <w:lang w:val="en-US" w:eastAsia="en-US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627AA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MS Mincho" w:hAnsi="Calibri"/>
      <w:b/>
      <w:b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627A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MS Mincho" w:hAnsi="Calibri"/>
      <w:b/>
      <w:bCs/>
      <w:i/>
      <w:iCs/>
      <w:sz w:val="26"/>
      <w:szCs w:val="26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627A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  <w:sz w:val="22"/>
      <w:lang w:val="en-US" w:eastAsia="en-US"/>
    </w:rPr>
  </w:style>
  <w:style w:type="paragraph" w:styleId="Antrat7">
    <w:name w:val="heading 7"/>
    <w:basedOn w:val="prastasis"/>
    <w:next w:val="prastasis"/>
    <w:link w:val="Antrat7Diagrama"/>
    <w:uiPriority w:val="9"/>
    <w:qFormat/>
    <w:rsid w:val="00627A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/>
      <w:szCs w:val="24"/>
      <w:lang w:val="en-US" w:eastAsia="en-US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627A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/>
      <w:i/>
      <w:iCs/>
      <w:szCs w:val="24"/>
      <w:lang w:val="en-US" w:eastAsia="en-US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627A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/>
      <w:sz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627AAA"/>
    <w:rPr>
      <w:rFonts w:ascii="Cambria" w:eastAsia="MS Gothic" w:hAnsi="Cambria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link w:val="Antrat2"/>
    <w:uiPriority w:val="9"/>
    <w:semiHidden/>
    <w:rsid w:val="00627AAA"/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link w:val="Antrat3"/>
    <w:uiPriority w:val="9"/>
    <w:semiHidden/>
    <w:rsid w:val="00627AAA"/>
    <w:rPr>
      <w:rFonts w:ascii="Cambria" w:eastAsia="MS Gothic" w:hAnsi="Cambria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link w:val="Antrat4"/>
    <w:uiPriority w:val="9"/>
    <w:semiHidden/>
    <w:rsid w:val="00627AAA"/>
    <w:rPr>
      <w:rFonts w:ascii="Calibri" w:eastAsia="MS Mincho" w:hAnsi="Calibri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uiPriority w:val="9"/>
    <w:semiHidden/>
    <w:rsid w:val="00627AAA"/>
    <w:rPr>
      <w:rFonts w:ascii="Calibri" w:eastAsia="MS Mincho" w:hAnsi="Calibri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rsid w:val="00627AAA"/>
    <w:rPr>
      <w:rFonts w:eastAsia="Times New Roman"/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link w:val="Antrat7"/>
    <w:uiPriority w:val="9"/>
    <w:semiHidden/>
    <w:rsid w:val="00627AAA"/>
    <w:rPr>
      <w:rFonts w:ascii="Calibri" w:eastAsia="MS Mincho" w:hAnsi="Calibri"/>
      <w:sz w:val="24"/>
      <w:szCs w:val="24"/>
      <w:lang w:val="en-US" w:eastAsia="en-US"/>
    </w:rPr>
  </w:style>
  <w:style w:type="character" w:customStyle="1" w:styleId="Antrat8Diagrama">
    <w:name w:val="Antraštė 8 Diagrama"/>
    <w:link w:val="Antrat8"/>
    <w:uiPriority w:val="9"/>
    <w:semiHidden/>
    <w:rsid w:val="00627AAA"/>
    <w:rPr>
      <w:rFonts w:ascii="Calibri" w:eastAsia="MS Mincho" w:hAnsi="Calibri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link w:val="Antrat9"/>
    <w:uiPriority w:val="9"/>
    <w:semiHidden/>
    <w:rsid w:val="00627AAA"/>
    <w:rPr>
      <w:rFonts w:ascii="Cambria" w:eastAsia="MS Gothic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627AAA"/>
  </w:style>
  <w:style w:type="paragraph" w:styleId="Antrats">
    <w:name w:val="header"/>
    <w:basedOn w:val="prastasis"/>
    <w:link w:val="AntratsDiagrama"/>
    <w:uiPriority w:val="99"/>
    <w:unhideWhenUsed/>
    <w:rsid w:val="00627AAA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lang w:val="en-GB" w:eastAsia="en-GB"/>
    </w:rPr>
  </w:style>
  <w:style w:type="character" w:customStyle="1" w:styleId="AntratsDiagrama">
    <w:name w:val="Antraštės Diagrama"/>
    <w:link w:val="Antrats"/>
    <w:uiPriority w:val="99"/>
    <w:rsid w:val="00627AAA"/>
    <w:rPr>
      <w:rFonts w:ascii="Calibri" w:eastAsia="Calibri" w:hAnsi="Calibri"/>
      <w:sz w:val="22"/>
      <w:szCs w:val="22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627AAA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lang w:val="en-GB" w:eastAsia="en-GB"/>
    </w:rPr>
  </w:style>
  <w:style w:type="character" w:customStyle="1" w:styleId="PoratDiagrama">
    <w:name w:val="Poraštė Diagrama"/>
    <w:link w:val="Porat"/>
    <w:uiPriority w:val="99"/>
    <w:rsid w:val="00627AAA"/>
    <w:rPr>
      <w:rFonts w:ascii="Calibri" w:eastAsia="Calibri" w:hAnsi="Calibri"/>
      <w:sz w:val="22"/>
      <w:szCs w:val="22"/>
      <w:lang w:val="en-GB" w:eastAsia="en-GB"/>
    </w:rPr>
  </w:style>
  <w:style w:type="numbering" w:customStyle="1" w:styleId="NoList1">
    <w:name w:val="No List1"/>
    <w:next w:val="Sraonra"/>
    <w:uiPriority w:val="99"/>
    <w:semiHidden/>
    <w:unhideWhenUsed/>
    <w:rsid w:val="00627AAA"/>
  </w:style>
  <w:style w:type="table" w:styleId="Lentelstinklelis">
    <w:name w:val="Table Grid"/>
    <w:basedOn w:val="prastojilentel"/>
    <w:uiPriority w:val="59"/>
    <w:rsid w:val="00627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27AAA"/>
    <w:pPr>
      <w:spacing w:before="100" w:beforeAutospacing="1" w:after="100" w:afterAutospacing="1" w:line="240" w:lineRule="auto"/>
    </w:pPr>
    <w:rPr>
      <w:rFonts w:eastAsia="Times New Roman"/>
      <w:szCs w:val="24"/>
      <w:lang w:eastAsia="ja-JP"/>
    </w:rPr>
  </w:style>
  <w:style w:type="character" w:styleId="Grietas">
    <w:name w:val="Strong"/>
    <w:uiPriority w:val="22"/>
    <w:qFormat/>
    <w:rsid w:val="00627AAA"/>
    <w:rPr>
      <w:b/>
      <w:bCs/>
    </w:rPr>
  </w:style>
  <w:style w:type="character" w:styleId="Hipersaitas">
    <w:name w:val="Hyperlink"/>
    <w:uiPriority w:val="99"/>
    <w:semiHidden/>
    <w:unhideWhenUsed/>
    <w:rsid w:val="00627AAA"/>
    <w:rPr>
      <w:color w:val="0000FF"/>
      <w:u w:val="single"/>
    </w:rPr>
  </w:style>
  <w:style w:type="paragraph" w:customStyle="1" w:styleId="ListParagraph1">
    <w:name w:val="List Paragraph1"/>
    <w:basedOn w:val="prastasis"/>
    <w:uiPriority w:val="34"/>
    <w:qFormat/>
    <w:rsid w:val="00627AAA"/>
    <w:pPr>
      <w:spacing w:after="160" w:line="259" w:lineRule="auto"/>
      <w:ind w:left="1296"/>
    </w:pPr>
    <w:rPr>
      <w:rFonts w:ascii="Calibri" w:eastAsia="Calibri" w:hAnsi="Calibri"/>
      <w:sz w:val="22"/>
      <w:lang w:val="en-GB" w:eastAsia="en-GB"/>
    </w:rPr>
  </w:style>
  <w:style w:type="character" w:styleId="Komentaronuoroda">
    <w:name w:val="annotation reference"/>
    <w:uiPriority w:val="99"/>
    <w:semiHidden/>
    <w:unhideWhenUsed/>
    <w:rsid w:val="00627A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7AAA"/>
    <w:pPr>
      <w:spacing w:after="160" w:line="259" w:lineRule="auto"/>
    </w:pPr>
    <w:rPr>
      <w:rFonts w:ascii="Calibri" w:eastAsia="Calibri" w:hAnsi="Calibri"/>
      <w:sz w:val="20"/>
      <w:szCs w:val="20"/>
      <w:lang w:val="en-GB" w:eastAsia="en-GB"/>
    </w:rPr>
  </w:style>
  <w:style w:type="character" w:customStyle="1" w:styleId="KomentarotekstasDiagrama">
    <w:name w:val="Komentaro tekstas Diagrama"/>
    <w:link w:val="Komentarotekstas"/>
    <w:uiPriority w:val="99"/>
    <w:semiHidden/>
    <w:rsid w:val="00627AAA"/>
    <w:rPr>
      <w:rFonts w:ascii="Calibri" w:eastAsia="Calibri" w:hAnsi="Calibri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7AA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27AAA"/>
    <w:rPr>
      <w:rFonts w:ascii="Calibri" w:eastAsia="Calibri" w:hAnsi="Calibri"/>
      <w:b/>
      <w:bCs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AAA"/>
    <w:pPr>
      <w:spacing w:after="0" w:line="240" w:lineRule="auto"/>
    </w:pPr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DebesliotekstasDiagrama">
    <w:name w:val="Debesėlio tekstas Diagrama"/>
    <w:link w:val="Debesliotekstas"/>
    <w:uiPriority w:val="99"/>
    <w:semiHidden/>
    <w:rsid w:val="00627AAA"/>
    <w:rPr>
      <w:rFonts w:ascii="Segoe UI" w:eastAsia="Calibr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27A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MS Gothic" w:hAnsi="Cambria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627A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627A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MS Gothic" w:hAnsi="Cambria"/>
      <w:b/>
      <w:bCs/>
      <w:sz w:val="26"/>
      <w:szCs w:val="26"/>
      <w:lang w:val="en-US" w:eastAsia="en-US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627AA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MS Mincho" w:hAnsi="Calibri"/>
      <w:b/>
      <w:b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627A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MS Mincho" w:hAnsi="Calibri"/>
      <w:b/>
      <w:bCs/>
      <w:i/>
      <w:iCs/>
      <w:sz w:val="26"/>
      <w:szCs w:val="26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627A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  <w:sz w:val="22"/>
      <w:lang w:val="en-US" w:eastAsia="en-US"/>
    </w:rPr>
  </w:style>
  <w:style w:type="paragraph" w:styleId="Antrat7">
    <w:name w:val="heading 7"/>
    <w:basedOn w:val="prastasis"/>
    <w:next w:val="prastasis"/>
    <w:link w:val="Antrat7Diagrama"/>
    <w:uiPriority w:val="9"/>
    <w:qFormat/>
    <w:rsid w:val="00627A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/>
      <w:szCs w:val="24"/>
      <w:lang w:val="en-US" w:eastAsia="en-US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627A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/>
      <w:i/>
      <w:iCs/>
      <w:szCs w:val="24"/>
      <w:lang w:val="en-US" w:eastAsia="en-US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627A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/>
      <w:sz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627AAA"/>
    <w:rPr>
      <w:rFonts w:ascii="Cambria" w:eastAsia="MS Gothic" w:hAnsi="Cambria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link w:val="Antrat2"/>
    <w:uiPriority w:val="9"/>
    <w:semiHidden/>
    <w:rsid w:val="00627AAA"/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link w:val="Antrat3"/>
    <w:uiPriority w:val="9"/>
    <w:semiHidden/>
    <w:rsid w:val="00627AAA"/>
    <w:rPr>
      <w:rFonts w:ascii="Cambria" w:eastAsia="MS Gothic" w:hAnsi="Cambria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link w:val="Antrat4"/>
    <w:uiPriority w:val="9"/>
    <w:semiHidden/>
    <w:rsid w:val="00627AAA"/>
    <w:rPr>
      <w:rFonts w:ascii="Calibri" w:eastAsia="MS Mincho" w:hAnsi="Calibri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uiPriority w:val="9"/>
    <w:semiHidden/>
    <w:rsid w:val="00627AAA"/>
    <w:rPr>
      <w:rFonts w:ascii="Calibri" w:eastAsia="MS Mincho" w:hAnsi="Calibri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rsid w:val="00627AAA"/>
    <w:rPr>
      <w:rFonts w:eastAsia="Times New Roman"/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link w:val="Antrat7"/>
    <w:uiPriority w:val="9"/>
    <w:semiHidden/>
    <w:rsid w:val="00627AAA"/>
    <w:rPr>
      <w:rFonts w:ascii="Calibri" w:eastAsia="MS Mincho" w:hAnsi="Calibri"/>
      <w:sz w:val="24"/>
      <w:szCs w:val="24"/>
      <w:lang w:val="en-US" w:eastAsia="en-US"/>
    </w:rPr>
  </w:style>
  <w:style w:type="character" w:customStyle="1" w:styleId="Antrat8Diagrama">
    <w:name w:val="Antraštė 8 Diagrama"/>
    <w:link w:val="Antrat8"/>
    <w:uiPriority w:val="9"/>
    <w:semiHidden/>
    <w:rsid w:val="00627AAA"/>
    <w:rPr>
      <w:rFonts w:ascii="Calibri" w:eastAsia="MS Mincho" w:hAnsi="Calibri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link w:val="Antrat9"/>
    <w:uiPriority w:val="9"/>
    <w:semiHidden/>
    <w:rsid w:val="00627AAA"/>
    <w:rPr>
      <w:rFonts w:ascii="Cambria" w:eastAsia="MS Gothic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627AAA"/>
  </w:style>
  <w:style w:type="paragraph" w:styleId="Antrats">
    <w:name w:val="header"/>
    <w:basedOn w:val="prastasis"/>
    <w:link w:val="AntratsDiagrama"/>
    <w:uiPriority w:val="99"/>
    <w:unhideWhenUsed/>
    <w:rsid w:val="00627AAA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lang w:val="en-GB" w:eastAsia="en-GB"/>
    </w:rPr>
  </w:style>
  <w:style w:type="character" w:customStyle="1" w:styleId="AntratsDiagrama">
    <w:name w:val="Antraštės Diagrama"/>
    <w:link w:val="Antrats"/>
    <w:uiPriority w:val="99"/>
    <w:rsid w:val="00627AAA"/>
    <w:rPr>
      <w:rFonts w:ascii="Calibri" w:eastAsia="Calibri" w:hAnsi="Calibri"/>
      <w:sz w:val="22"/>
      <w:szCs w:val="22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627AAA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lang w:val="en-GB" w:eastAsia="en-GB"/>
    </w:rPr>
  </w:style>
  <w:style w:type="character" w:customStyle="1" w:styleId="PoratDiagrama">
    <w:name w:val="Poraštė Diagrama"/>
    <w:link w:val="Porat"/>
    <w:uiPriority w:val="99"/>
    <w:rsid w:val="00627AAA"/>
    <w:rPr>
      <w:rFonts w:ascii="Calibri" w:eastAsia="Calibri" w:hAnsi="Calibri"/>
      <w:sz w:val="22"/>
      <w:szCs w:val="22"/>
      <w:lang w:val="en-GB" w:eastAsia="en-GB"/>
    </w:rPr>
  </w:style>
  <w:style w:type="numbering" w:customStyle="1" w:styleId="NoList1">
    <w:name w:val="No List1"/>
    <w:next w:val="Sraonra"/>
    <w:uiPriority w:val="99"/>
    <w:semiHidden/>
    <w:unhideWhenUsed/>
    <w:rsid w:val="00627AAA"/>
  </w:style>
  <w:style w:type="table" w:styleId="Lentelstinklelis">
    <w:name w:val="Table Grid"/>
    <w:basedOn w:val="prastojilentel"/>
    <w:uiPriority w:val="59"/>
    <w:rsid w:val="00627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27AAA"/>
    <w:pPr>
      <w:spacing w:before="100" w:beforeAutospacing="1" w:after="100" w:afterAutospacing="1" w:line="240" w:lineRule="auto"/>
    </w:pPr>
    <w:rPr>
      <w:rFonts w:eastAsia="Times New Roman"/>
      <w:szCs w:val="24"/>
      <w:lang w:eastAsia="ja-JP"/>
    </w:rPr>
  </w:style>
  <w:style w:type="character" w:styleId="Grietas">
    <w:name w:val="Strong"/>
    <w:uiPriority w:val="22"/>
    <w:qFormat/>
    <w:rsid w:val="00627AAA"/>
    <w:rPr>
      <w:b/>
      <w:bCs/>
    </w:rPr>
  </w:style>
  <w:style w:type="character" w:styleId="Hipersaitas">
    <w:name w:val="Hyperlink"/>
    <w:uiPriority w:val="99"/>
    <w:semiHidden/>
    <w:unhideWhenUsed/>
    <w:rsid w:val="00627AAA"/>
    <w:rPr>
      <w:color w:val="0000FF"/>
      <w:u w:val="single"/>
    </w:rPr>
  </w:style>
  <w:style w:type="paragraph" w:customStyle="1" w:styleId="ListParagraph1">
    <w:name w:val="List Paragraph1"/>
    <w:basedOn w:val="prastasis"/>
    <w:uiPriority w:val="34"/>
    <w:qFormat/>
    <w:rsid w:val="00627AAA"/>
    <w:pPr>
      <w:spacing w:after="160" w:line="259" w:lineRule="auto"/>
      <w:ind w:left="1296"/>
    </w:pPr>
    <w:rPr>
      <w:rFonts w:ascii="Calibri" w:eastAsia="Calibri" w:hAnsi="Calibri"/>
      <w:sz w:val="22"/>
      <w:lang w:val="en-GB" w:eastAsia="en-GB"/>
    </w:rPr>
  </w:style>
  <w:style w:type="character" w:styleId="Komentaronuoroda">
    <w:name w:val="annotation reference"/>
    <w:uiPriority w:val="99"/>
    <w:semiHidden/>
    <w:unhideWhenUsed/>
    <w:rsid w:val="00627A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7AAA"/>
    <w:pPr>
      <w:spacing w:after="160" w:line="259" w:lineRule="auto"/>
    </w:pPr>
    <w:rPr>
      <w:rFonts w:ascii="Calibri" w:eastAsia="Calibri" w:hAnsi="Calibri"/>
      <w:sz w:val="20"/>
      <w:szCs w:val="20"/>
      <w:lang w:val="en-GB" w:eastAsia="en-GB"/>
    </w:rPr>
  </w:style>
  <w:style w:type="character" w:customStyle="1" w:styleId="KomentarotekstasDiagrama">
    <w:name w:val="Komentaro tekstas Diagrama"/>
    <w:link w:val="Komentarotekstas"/>
    <w:uiPriority w:val="99"/>
    <w:semiHidden/>
    <w:rsid w:val="00627AAA"/>
    <w:rPr>
      <w:rFonts w:ascii="Calibri" w:eastAsia="Calibri" w:hAnsi="Calibri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7AA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27AAA"/>
    <w:rPr>
      <w:rFonts w:ascii="Calibri" w:eastAsia="Calibri" w:hAnsi="Calibri"/>
      <w:b/>
      <w:bCs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AAA"/>
    <w:pPr>
      <w:spacing w:after="0" w:line="240" w:lineRule="auto"/>
    </w:pPr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DebesliotekstasDiagrama">
    <w:name w:val="Debesėlio tekstas Diagrama"/>
    <w:link w:val="Debesliotekstas"/>
    <w:uiPriority w:val="99"/>
    <w:semiHidden/>
    <w:rsid w:val="00627AAA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6153</Words>
  <Characters>3508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Direktorius</cp:lastModifiedBy>
  <cp:revision>2</cp:revision>
  <cp:lastPrinted>2017-07-05T11:19:00Z</cp:lastPrinted>
  <dcterms:created xsi:type="dcterms:W3CDTF">2017-10-24T15:33:00Z</dcterms:created>
  <dcterms:modified xsi:type="dcterms:W3CDTF">2017-10-24T15:33:00Z</dcterms:modified>
</cp:coreProperties>
</file>